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ind w:right="-90"/>
        <w:contextualSpacing w:val="0"/>
        <w:jc w:val="center"/>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b w:val="1"/>
          <w:i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VIVIENNE TAM ELIGIÓ </w:t>
      </w:r>
      <w:r w:rsidDel="00000000" w:rsidR="00000000" w:rsidRPr="00000000">
        <w:rPr>
          <w:b w:val="1"/>
          <w:sz w:val="28"/>
          <w:szCs w:val="28"/>
          <w:rtl w:val="0"/>
        </w:rPr>
        <w:t xml:space="preserve">M</w:t>
      </w:r>
      <w:r w:rsidDel="00000000" w:rsidR="00000000" w:rsidRPr="00000000">
        <w:rPr>
          <w:b w:val="1"/>
          <w:sz w:val="28"/>
          <w:szCs w:val="28"/>
          <w:rtl w:val="0"/>
        </w:rPr>
        <w:t xml:space="preserve">OROCCANOIL® PARA CREAR UN LOOK MUY NATURAL EN </w:t>
      </w:r>
      <w:r w:rsidDel="00000000" w:rsidR="00000000" w:rsidRPr="00000000">
        <w:rPr>
          <w:b w:val="1"/>
          <w:i w:val="1"/>
          <w:sz w:val="28"/>
          <w:szCs w:val="28"/>
          <w:rtl w:val="0"/>
        </w:rPr>
        <w:t xml:space="preserve">NYFW</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90"/>
        <w:contextualSpacing w:val="0"/>
        <w:jc w:val="both"/>
        <w:rPr>
          <w:b w:val="1"/>
          <w:i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90"/>
        <w:contextualSpacing w:val="0"/>
        <w:jc w:val="both"/>
        <w:rPr/>
      </w:pPr>
      <w:r w:rsidDel="00000000" w:rsidR="00000000" w:rsidRPr="00000000">
        <w:rPr>
          <w:rtl w:val="0"/>
        </w:rPr>
        <w:t xml:space="preserve">El pasado 13 de febrero, durante la Semana de la Moda de Nueva York (NYFW por sus siglas en inglés), </w:t>
      </w:r>
      <w:r w:rsidDel="00000000" w:rsidR="00000000" w:rsidRPr="00000000">
        <w:rPr>
          <w:b w:val="1"/>
          <w:rtl w:val="0"/>
        </w:rPr>
        <w:t xml:space="preserve">Vivienne Tam</w:t>
      </w:r>
      <w:r w:rsidDel="00000000" w:rsidR="00000000" w:rsidRPr="00000000">
        <w:rPr>
          <w:rtl w:val="0"/>
        </w:rPr>
        <w:t xml:space="preserve"> llevó a cabo su desfile </w:t>
      </w:r>
      <w:r w:rsidDel="00000000" w:rsidR="00000000" w:rsidRPr="00000000">
        <w:rPr>
          <w:i w:val="1"/>
          <w:rtl w:val="0"/>
        </w:rPr>
        <w:t xml:space="preserve">Fall/Winter 2018</w:t>
      </w:r>
      <w:r w:rsidDel="00000000" w:rsidR="00000000" w:rsidRPr="00000000">
        <w:rPr>
          <w:rtl w:val="0"/>
        </w:rPr>
        <w:t xml:space="preserve">. Para ésta, el embajador y estilista global de </w:t>
      </w:r>
      <w:hyperlink r:id="rId6">
        <w:r w:rsidDel="00000000" w:rsidR="00000000" w:rsidRPr="00000000">
          <w:rPr>
            <w:b w:val="1"/>
            <w:color w:val="1155cc"/>
            <w:u w:val="single"/>
            <w:rtl w:val="0"/>
          </w:rPr>
          <w:t xml:space="preserve">Moroccanoil®</w:t>
        </w:r>
      </w:hyperlink>
      <w:r w:rsidDel="00000000" w:rsidR="00000000" w:rsidRPr="00000000">
        <w:rPr>
          <w:rtl w:val="0"/>
        </w:rPr>
        <w:t xml:space="preserve">, Antonio Corral Calero creó peinados que destacaron por su apariencia natural y sofisticada.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90"/>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90"/>
        <w:contextualSpacing w:val="0"/>
        <w:jc w:val="both"/>
        <w:rPr/>
      </w:pPr>
      <w:r w:rsidDel="00000000" w:rsidR="00000000" w:rsidRPr="00000000">
        <w:rPr>
          <w:rtl w:val="0"/>
        </w:rPr>
        <w:t xml:space="preserve">Antonio se inspiró en los diseños de Tam, los cuales tomaron el estilo de los pueblos del Tibet y otras zonas de los Montes Himalaya como punto de partida, y para complementar estos diseños creó una cola de caballo baja y con textura brillante.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90"/>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90"/>
        <w:contextualSpacing w:val="0"/>
        <w:jc w:val="both"/>
        <w:rPr/>
      </w:pPr>
      <w:r w:rsidDel="00000000" w:rsidR="00000000" w:rsidRPr="00000000">
        <w:rPr>
          <w:rtl w:val="0"/>
        </w:rPr>
        <w:t xml:space="preserve">Para lograr el </w:t>
      </w:r>
      <w:r w:rsidDel="00000000" w:rsidR="00000000" w:rsidRPr="00000000">
        <w:rPr>
          <w:i w:val="1"/>
          <w:rtl w:val="0"/>
        </w:rPr>
        <w:t xml:space="preserve">look</w:t>
      </w:r>
      <w:r w:rsidDel="00000000" w:rsidR="00000000" w:rsidRPr="00000000">
        <w:rPr>
          <w:rtl w:val="0"/>
        </w:rPr>
        <w:t xml:space="preserve">, Antonio Corral Calero utilizó la siguiente técnica: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90"/>
        <w:contextualSpacing w:val="0"/>
        <w:jc w:val="both"/>
        <w:rPr/>
      </w:pPr>
      <w:r w:rsidDel="00000000" w:rsidR="00000000" w:rsidRPr="00000000">
        <w:rPr>
          <w:rtl w:val="0"/>
        </w:rPr>
      </w:r>
    </w:p>
    <w:p w:rsidR="00000000" w:rsidDel="00000000" w:rsidP="00000000" w:rsidRDefault="00000000" w:rsidRPr="00000000">
      <w:pPr>
        <w:numPr>
          <w:ilvl w:val="0"/>
          <w:numId w:val="1"/>
        </w:numPr>
        <w:ind w:left="720" w:right="-90" w:hanging="360"/>
        <w:jc w:val="both"/>
        <w:rPr>
          <w:highlight w:val="white"/>
        </w:rPr>
      </w:pPr>
      <w:r w:rsidDel="00000000" w:rsidR="00000000" w:rsidRPr="00000000">
        <w:rPr>
          <w:rtl w:val="0"/>
        </w:rPr>
        <w:t xml:space="preserve">Con el cabello húmedo, aplicó dos </w:t>
      </w:r>
      <w:r w:rsidDel="00000000" w:rsidR="00000000" w:rsidRPr="00000000">
        <w:rPr>
          <w:i w:val="1"/>
          <w:rtl w:val="0"/>
        </w:rPr>
        <w:t xml:space="preserve">pumps </w:t>
      </w:r>
      <w:r w:rsidDel="00000000" w:rsidR="00000000" w:rsidRPr="00000000">
        <w:rPr>
          <w:rtl w:val="0"/>
        </w:rPr>
        <w:t xml:space="preserve">del </w:t>
      </w:r>
      <w:r w:rsidDel="00000000" w:rsidR="00000000" w:rsidRPr="00000000">
        <w:rPr>
          <w:b w:val="1"/>
          <w:rtl w:val="0"/>
        </w:rPr>
        <w:t xml:space="preserve">Tratamiento Regular Moroccanoil </w:t>
      </w:r>
      <w:r w:rsidDel="00000000" w:rsidR="00000000" w:rsidRPr="00000000">
        <w:rPr>
          <w:rtl w:val="0"/>
        </w:rPr>
        <w:t xml:space="preserve">o </w:t>
      </w:r>
      <w:r w:rsidDel="00000000" w:rsidR="00000000" w:rsidRPr="00000000">
        <w:rPr>
          <w:b w:val="1"/>
          <w:highlight w:val="white"/>
          <w:rtl w:val="0"/>
        </w:rPr>
        <w:t xml:space="preserve">Tratamiento Ligero Moroccanoil </w:t>
      </w:r>
      <w:r w:rsidDel="00000000" w:rsidR="00000000" w:rsidRPr="00000000">
        <w:rPr>
          <w:rtl w:val="0"/>
        </w:rPr>
        <w:t xml:space="preserve"> para </w:t>
      </w:r>
      <w:r w:rsidDel="00000000" w:rsidR="00000000" w:rsidRPr="00000000">
        <w:rPr>
          <w:highlight w:val="white"/>
          <w:rtl w:val="0"/>
        </w:rPr>
        <w:t xml:space="preserve">lograr la base perfecta para el estilizado.</w:t>
      </w:r>
    </w:p>
    <w:p w:rsidR="00000000" w:rsidDel="00000000" w:rsidP="00000000" w:rsidRDefault="00000000" w:rsidRPr="00000000">
      <w:pPr>
        <w:numPr>
          <w:ilvl w:val="0"/>
          <w:numId w:val="1"/>
        </w:numPr>
        <w:ind w:left="720" w:right="-90" w:hanging="360"/>
        <w:jc w:val="both"/>
        <w:rPr>
          <w:highlight w:val="white"/>
          <w:u w:val="none"/>
        </w:rPr>
      </w:pPr>
      <w:r w:rsidDel="00000000" w:rsidR="00000000" w:rsidRPr="00000000">
        <w:rPr>
          <w:highlight w:val="white"/>
          <w:rtl w:val="0"/>
        </w:rPr>
        <w:t xml:space="preserve">Después, Antonio dividió el cabello en secciones horizontales de cinco centímetros en el área de la nuca y aplicó la Espuma Voluminizadora Moroccanoil con un patrón en zig zag ascendente para crear un aspecto sedoso y brindar textura en el cabello.</w:t>
      </w:r>
    </w:p>
    <w:p w:rsidR="00000000" w:rsidDel="00000000" w:rsidP="00000000" w:rsidRDefault="00000000" w:rsidRPr="00000000">
      <w:pPr>
        <w:numPr>
          <w:ilvl w:val="0"/>
          <w:numId w:val="1"/>
        </w:numPr>
        <w:spacing w:after="200" w:lineRule="auto"/>
        <w:ind w:left="720" w:hanging="360"/>
        <w:contextualSpacing w:val="1"/>
        <w:jc w:val="both"/>
        <w:rPr>
          <w:highlight w:val="white"/>
        </w:rPr>
      </w:pPr>
      <w:r w:rsidDel="00000000" w:rsidR="00000000" w:rsidRPr="00000000">
        <w:rPr>
          <w:highlight w:val="white"/>
          <w:rtl w:val="0"/>
        </w:rPr>
        <w:t xml:space="preserve">Antonio secó el cabello con la Secadora para el </w:t>
      </w:r>
      <w:r w:rsidDel="00000000" w:rsidR="00000000" w:rsidRPr="00000000">
        <w:rPr>
          <w:b w:val="1"/>
          <w:highlight w:val="white"/>
          <w:rtl w:val="0"/>
        </w:rPr>
        <w:t xml:space="preserve">Cabello Serie Profesional MO2000 de Cerámica Turmalina</w:t>
      </w:r>
      <w:r w:rsidDel="00000000" w:rsidR="00000000" w:rsidRPr="00000000">
        <w:rPr>
          <w:highlight w:val="white"/>
          <w:rtl w:val="0"/>
        </w:rPr>
        <w:t xml:space="preserve"> a temperatura baja, cuidando de hacerlo en algunas secciones para absorber la humedad.</w:t>
      </w:r>
    </w:p>
    <w:p w:rsidR="00000000" w:rsidDel="00000000" w:rsidP="00000000" w:rsidRDefault="00000000" w:rsidRPr="00000000">
      <w:pPr>
        <w:numPr>
          <w:ilvl w:val="0"/>
          <w:numId w:val="1"/>
        </w:numPr>
        <w:spacing w:after="200" w:lineRule="auto"/>
        <w:ind w:left="720" w:hanging="360"/>
        <w:contextualSpacing w:val="1"/>
        <w:jc w:val="both"/>
        <w:rPr>
          <w:highlight w:val="white"/>
        </w:rPr>
      </w:pPr>
      <w:r w:rsidDel="00000000" w:rsidR="00000000" w:rsidRPr="00000000">
        <w:rPr>
          <w:highlight w:val="white"/>
          <w:rtl w:val="0"/>
        </w:rPr>
        <w:t xml:space="preserve"> Cuando el cabello estuvo seco en un 90%, Antonio hizo una raya en medio y aplicó de 2 a 3 </w:t>
      </w:r>
      <w:r w:rsidDel="00000000" w:rsidR="00000000" w:rsidRPr="00000000">
        <w:rPr>
          <w:i w:val="1"/>
          <w:highlight w:val="white"/>
          <w:rtl w:val="0"/>
        </w:rPr>
        <w:t xml:space="preserve">pumps </w:t>
      </w:r>
      <w:r w:rsidDel="00000000" w:rsidR="00000000" w:rsidRPr="00000000">
        <w:rPr>
          <w:highlight w:val="white"/>
          <w:rtl w:val="0"/>
        </w:rPr>
        <w:t xml:space="preserve">de la </w:t>
      </w:r>
      <w:r w:rsidDel="00000000" w:rsidR="00000000" w:rsidRPr="00000000">
        <w:rPr>
          <w:b w:val="1"/>
          <w:highlight w:val="white"/>
          <w:rtl w:val="0"/>
        </w:rPr>
        <w:t xml:space="preserve">Infusión Reparadora Moroccanoil</w:t>
      </w:r>
      <w:r w:rsidDel="00000000" w:rsidR="00000000" w:rsidRPr="00000000">
        <w:rPr>
          <w:highlight w:val="white"/>
          <w:rtl w:val="0"/>
        </w:rPr>
        <w:t xml:space="preserve"> en la palma de la mano. Luego de emulsificarla, la aplicó en la capa superior del cabello desde las raíces, y manteniendo al mismo tiempo la textura natural en la zona de la coronilla.</w:t>
      </w:r>
    </w:p>
    <w:p w:rsidR="00000000" w:rsidDel="00000000" w:rsidP="00000000" w:rsidRDefault="00000000" w:rsidRPr="00000000">
      <w:pPr>
        <w:numPr>
          <w:ilvl w:val="0"/>
          <w:numId w:val="1"/>
        </w:numPr>
        <w:spacing w:after="200" w:lineRule="auto"/>
        <w:ind w:left="720" w:hanging="360"/>
        <w:contextualSpacing w:val="1"/>
        <w:jc w:val="both"/>
        <w:rPr>
          <w:highlight w:val="white"/>
          <w:u w:val="none"/>
        </w:rPr>
      </w:pPr>
      <w:r w:rsidDel="00000000" w:rsidR="00000000" w:rsidRPr="00000000">
        <w:rPr>
          <w:highlight w:val="white"/>
          <w:rtl w:val="0"/>
        </w:rPr>
        <w:t xml:space="preserve">Con el </w:t>
      </w:r>
      <w:r w:rsidDel="00000000" w:rsidR="00000000" w:rsidRPr="00000000">
        <w:rPr>
          <w:b w:val="1"/>
          <w:highlight w:val="white"/>
          <w:rtl w:val="0"/>
        </w:rPr>
        <w:t xml:space="preserve">Cepillo Plano de Cerámica Moroccanoil</w:t>
      </w:r>
      <w:r w:rsidDel="00000000" w:rsidR="00000000" w:rsidRPr="00000000">
        <w:rPr>
          <w:highlight w:val="white"/>
          <w:rtl w:val="0"/>
        </w:rPr>
        <w:t xml:space="preserve">, peinó el cabello detrás de la oreja y creó una cola de caballo baja. Posteriormente, tomó un elástico con gancho y lo envolvió alrededor de la cola de caballo, tomando una pequeña sección en la zona de la nuca y envolvió el elástico con esta sección antes de asegurarlo con un pasador.</w:t>
      </w:r>
    </w:p>
    <w:p w:rsidR="00000000" w:rsidDel="00000000" w:rsidP="00000000" w:rsidRDefault="00000000" w:rsidRPr="00000000">
      <w:pPr>
        <w:numPr>
          <w:ilvl w:val="0"/>
          <w:numId w:val="1"/>
        </w:numPr>
        <w:spacing w:after="200" w:lineRule="auto"/>
        <w:ind w:left="720" w:hanging="360"/>
        <w:contextualSpacing w:val="1"/>
        <w:jc w:val="both"/>
        <w:rPr>
          <w:highlight w:val="white"/>
          <w:u w:val="none"/>
        </w:rPr>
      </w:pPr>
      <w:r w:rsidDel="00000000" w:rsidR="00000000" w:rsidRPr="00000000">
        <w:rPr>
          <w:highlight w:val="white"/>
          <w:rtl w:val="0"/>
        </w:rPr>
        <w:t xml:space="preserve">Tomando la cola de caballo con una mano, Antonio peinó la zona con cuatro dedos para dar un toque desenfadado en la zona de la coronilla. Esto le da un aspecto descuidado al dejar mechones sueltos y dar movilidad al cabello para el </w:t>
      </w:r>
      <w:r w:rsidDel="00000000" w:rsidR="00000000" w:rsidRPr="00000000">
        <w:rPr>
          <w:i w:val="1"/>
          <w:highlight w:val="white"/>
          <w:rtl w:val="0"/>
        </w:rPr>
        <w:t xml:space="preserve">effortless look</w:t>
      </w:r>
      <w:r w:rsidDel="00000000" w:rsidR="00000000" w:rsidRPr="00000000">
        <w:rPr>
          <w:highlight w:val="white"/>
          <w:rtl w:val="0"/>
        </w:rPr>
        <w:t xml:space="preserve"> que Tam estaba buscando.</w:t>
      </w:r>
    </w:p>
    <w:p w:rsidR="00000000" w:rsidDel="00000000" w:rsidP="00000000" w:rsidRDefault="00000000" w:rsidRPr="00000000">
      <w:pPr>
        <w:numPr>
          <w:ilvl w:val="0"/>
          <w:numId w:val="1"/>
        </w:numPr>
        <w:spacing w:after="200" w:lineRule="auto"/>
        <w:ind w:left="720" w:hanging="360"/>
        <w:contextualSpacing w:val="1"/>
        <w:jc w:val="both"/>
        <w:rPr>
          <w:highlight w:val="white"/>
          <w:u w:val="none"/>
        </w:rPr>
      </w:pPr>
      <w:r w:rsidDel="00000000" w:rsidR="00000000" w:rsidRPr="00000000">
        <w:rPr>
          <w:highlight w:val="white"/>
          <w:rtl w:val="0"/>
        </w:rPr>
        <w:t xml:space="preserve">Usando el frente del Cepillo Pulidor Moroccanoil, Antonio acomodó los cabellos en la zona de la línea del pelo para suavizar el </w:t>
      </w:r>
      <w:r w:rsidDel="00000000" w:rsidR="00000000" w:rsidRPr="00000000">
        <w:rPr>
          <w:i w:val="1"/>
          <w:highlight w:val="white"/>
          <w:rtl w:val="0"/>
        </w:rPr>
        <w:t xml:space="preserve">look</w:t>
      </w:r>
      <w:r w:rsidDel="00000000" w:rsidR="00000000" w:rsidRPr="00000000">
        <w:rPr>
          <w:highlight w:val="white"/>
          <w:rtl w:val="0"/>
        </w:rPr>
        <w:t xml:space="preserve"> y crear una separación controlada en cada mechón de cabello.</w:t>
      </w:r>
    </w:p>
    <w:p w:rsidR="00000000" w:rsidDel="00000000" w:rsidP="00000000" w:rsidRDefault="00000000" w:rsidRPr="00000000">
      <w:pPr>
        <w:numPr>
          <w:ilvl w:val="0"/>
          <w:numId w:val="1"/>
        </w:numPr>
        <w:spacing w:after="200" w:lineRule="auto"/>
        <w:ind w:left="720" w:hanging="360"/>
        <w:contextualSpacing w:val="1"/>
        <w:jc w:val="both"/>
        <w:rPr>
          <w:highlight w:val="white"/>
          <w:u w:val="none"/>
        </w:rPr>
      </w:pPr>
      <w:r w:rsidDel="00000000" w:rsidR="00000000" w:rsidRPr="00000000">
        <w:rPr>
          <w:highlight w:val="white"/>
          <w:rtl w:val="0"/>
        </w:rPr>
        <w:t xml:space="preserve">Antonio finalizó el </w:t>
      </w:r>
      <w:r w:rsidDel="00000000" w:rsidR="00000000" w:rsidRPr="00000000">
        <w:rPr>
          <w:i w:val="1"/>
          <w:highlight w:val="white"/>
          <w:rtl w:val="0"/>
        </w:rPr>
        <w:t xml:space="preserve">look </w:t>
      </w:r>
      <w:r w:rsidDel="00000000" w:rsidR="00000000" w:rsidRPr="00000000">
        <w:rPr>
          <w:highlight w:val="white"/>
          <w:rtl w:val="0"/>
        </w:rPr>
        <w:t xml:space="preserve">con el </w:t>
      </w:r>
      <w:r w:rsidDel="00000000" w:rsidR="00000000" w:rsidRPr="00000000">
        <w:rPr>
          <w:b w:val="1"/>
          <w:highlight w:val="white"/>
          <w:rtl w:val="0"/>
        </w:rPr>
        <w:t xml:space="preserve">Spray Texturizante Seco Moroccanoil </w:t>
      </w:r>
      <w:r w:rsidDel="00000000" w:rsidR="00000000" w:rsidRPr="00000000">
        <w:rPr>
          <w:highlight w:val="white"/>
          <w:rtl w:val="0"/>
        </w:rPr>
        <w:t xml:space="preserve">en la zona de la coronilla y alrededor de la cola de caballo para potenciar la textura del peinado.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90"/>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90"/>
        <w:contextualSpacing w:val="0"/>
        <w:jc w:val="both"/>
        <w:rPr/>
      </w:pPr>
      <w:r w:rsidDel="00000000" w:rsidR="00000000" w:rsidRPr="00000000">
        <w:rPr>
          <w:rtl w:val="0"/>
        </w:rPr>
        <w:t xml:space="preserve">Recrea el </w:t>
      </w:r>
      <w:r w:rsidDel="00000000" w:rsidR="00000000" w:rsidRPr="00000000">
        <w:rPr>
          <w:i w:val="1"/>
          <w:rtl w:val="0"/>
        </w:rPr>
        <w:t xml:space="preserve">look</w:t>
      </w:r>
      <w:r w:rsidDel="00000000" w:rsidR="00000000" w:rsidRPr="00000000">
        <w:rPr>
          <w:rtl w:val="0"/>
        </w:rPr>
        <w:t xml:space="preserve"> de </w:t>
      </w:r>
      <w:r w:rsidDel="00000000" w:rsidR="00000000" w:rsidRPr="00000000">
        <w:rPr>
          <w:b w:val="1"/>
          <w:rtl w:val="0"/>
        </w:rPr>
        <w:t xml:space="preserve">Vivienne Tam </w:t>
      </w:r>
      <w:r w:rsidDel="00000000" w:rsidR="00000000" w:rsidRPr="00000000">
        <w:rPr>
          <w:rtl w:val="0"/>
        </w:rPr>
        <w:t xml:space="preserve">y otros productos de </w:t>
      </w:r>
      <w:hyperlink r:id="rId7">
        <w:r w:rsidDel="00000000" w:rsidR="00000000" w:rsidRPr="00000000">
          <w:rPr>
            <w:b w:val="1"/>
            <w:color w:val="0000ff"/>
            <w:u w:val="single"/>
            <w:rtl w:val="0"/>
          </w:rPr>
          <w:t xml:space="preserve">Moroccanoil</w:t>
        </w:r>
      </w:hyperlink>
      <w:hyperlink r:id="rId8">
        <w:r w:rsidDel="00000000" w:rsidR="00000000" w:rsidRPr="00000000">
          <w:rPr>
            <w:b w:val="1"/>
            <w:color w:val="0000ff"/>
            <w:u w:val="single"/>
            <w:rtl w:val="0"/>
          </w:rPr>
          <w:t xml:space="preserve">®</w:t>
        </w:r>
      </w:hyperlink>
      <w:r w:rsidDel="00000000" w:rsidR="00000000" w:rsidRPr="00000000">
        <w:rPr>
          <w:color w:val="0000ff"/>
          <w:rtl w:val="0"/>
        </w:rPr>
        <w:t xml:space="preserve"> </w:t>
      </w:r>
      <w:r w:rsidDel="00000000" w:rsidR="00000000" w:rsidRPr="00000000">
        <w:rPr>
          <w:rtl w:val="0"/>
        </w:rPr>
        <w:t xml:space="preserve">en salones de belleza especializados. Para más información, ingresa a </w:t>
      </w:r>
      <w:hyperlink r:id="rId9">
        <w:r w:rsidDel="00000000" w:rsidR="00000000" w:rsidRPr="00000000">
          <w:rPr>
            <w:color w:val="0000ff"/>
            <w:u w:val="single"/>
            <w:rtl w:val="0"/>
          </w:rPr>
          <w:t xml:space="preserve">www.moroccanoil.com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right="-90"/>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pPr>
      <w:r w:rsidDel="00000000" w:rsidR="00000000" w:rsidRPr="00000000">
        <w:rPr>
          <w:rtl w:val="0"/>
        </w:rPr>
        <w:t xml:space="preserve">#ArganEveryDay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90"/>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right="-360"/>
        <w:contextualSpacing w:val="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w:t>
      </w:r>
      <w:r w:rsidDel="00000000" w:rsidR="00000000" w:rsidRPr="00000000">
        <w:rPr>
          <w:sz w:val="20"/>
          <w:szCs w:val="20"/>
          <w:rtl w:val="0"/>
        </w:rPr>
        <w:t xml:space="preserve">en uno de</w:t>
      </w:r>
      <w:r w:rsidDel="00000000" w:rsidR="00000000" w:rsidRPr="00000000">
        <w:rPr>
          <w:sz w:val="20"/>
          <w:szCs w:val="20"/>
          <w:rtl w:val="0"/>
        </w:rPr>
        <w:t xml:space="preserv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right="-36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both"/>
        <w:rPr>
          <w:sz w:val="20"/>
          <w:szCs w:val="20"/>
        </w:rPr>
      </w:pPr>
      <w:r w:rsidDel="00000000" w:rsidR="00000000" w:rsidRPr="00000000">
        <w:rPr>
          <w:sz w:val="20"/>
          <w:szCs w:val="20"/>
          <w:rtl w:val="0"/>
        </w:rPr>
        <w:t xml:space="preserve">Moroccanoil® se vende exclusivamente en </w:t>
      </w:r>
      <w:r w:rsidDel="00000000" w:rsidR="00000000" w:rsidRPr="00000000">
        <w:rPr>
          <w:sz w:val="20"/>
          <w:szCs w:val="20"/>
          <w:rtl w:val="0"/>
        </w:rPr>
        <w:t xml:space="preserve">salones de belleza</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10">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both"/>
        <w:rPr>
          <w:sz w:val="14"/>
          <w:szCs w:val="1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sz w:val="16"/>
          <w:szCs w:val="16"/>
        </w:rPr>
      </w:pPr>
      <w:r w:rsidDel="00000000" w:rsidR="00000000" w:rsidRPr="00000000">
        <w:rPr>
          <w:sz w:val="20"/>
          <w:szCs w:val="20"/>
        </w:rPr>
        <w:drawing>
          <wp:inline distB="0" distT="0" distL="0" distR="0">
            <wp:extent cx="178435" cy="178435"/>
            <wp:effectExtent b="0" l="0" r="0" t="0"/>
            <wp:docPr id="6" name="image12.jpg"/>
            <a:graphic>
              <a:graphicData uri="http://schemas.openxmlformats.org/drawingml/2006/picture">
                <pic:pic>
                  <pic:nvPicPr>
                    <pic:cNvPr id="0" name="image12.jpg"/>
                    <pic:cNvPicPr preferRelativeResize="0"/>
                  </pic:nvPicPr>
                  <pic:blipFill>
                    <a:blip r:embed="rId11"/>
                    <a:srcRect b="0" l="0" r="0" t="0"/>
                    <a:stretch>
                      <a:fillRect/>
                    </a:stretch>
                  </pic:blipFill>
                  <pic:spPr>
                    <a:xfrm>
                      <a:off x="0" y="0"/>
                      <a:ext cx="178435" cy="178435"/>
                    </a:xfrm>
                    <a:prstGeom prst="rect"/>
                    <a:ln/>
                  </pic:spPr>
                </pic:pic>
              </a:graphicData>
            </a:graphic>
          </wp:inline>
        </w:drawing>
      </w:r>
      <w:hyperlink r:id="rId12">
        <w:r w:rsidDel="00000000" w:rsidR="00000000" w:rsidRPr="00000000">
          <w:rPr>
            <w:color w:val="1155cc"/>
            <w:sz w:val="20"/>
            <w:szCs w:val="20"/>
            <w:u w:val="single"/>
            <w:rtl w:val="0"/>
          </w:rPr>
          <w:t xml:space="preserve">/</w:t>
        </w:r>
      </w:hyperlink>
      <w:hyperlink r:id="rId13">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213995" cy="178435"/>
            <wp:effectExtent b="0" l="0" r="0" t="0"/>
            <wp:docPr id="3" name="image9.jpg"/>
            <a:graphic>
              <a:graphicData uri="http://schemas.openxmlformats.org/drawingml/2006/picture">
                <pic:pic>
                  <pic:nvPicPr>
                    <pic:cNvPr id="0" name="image9.jpg"/>
                    <pic:cNvPicPr preferRelativeResize="0"/>
                  </pic:nvPicPr>
                  <pic:blipFill>
                    <a:blip r:embed="rId14"/>
                    <a:srcRect b="0" l="0" r="0" t="0"/>
                    <a:stretch>
                      <a:fillRect/>
                    </a:stretch>
                  </pic:blipFill>
                  <pic:spPr>
                    <a:xfrm>
                      <a:off x="0" y="0"/>
                      <a:ext cx="213995" cy="178435"/>
                    </a:xfrm>
                    <a:prstGeom prst="rect"/>
                    <a:ln/>
                  </pic:spPr>
                </pic:pic>
              </a:graphicData>
            </a:graphic>
          </wp:inline>
        </w:drawing>
      </w:r>
      <w:hyperlink r:id="rId15">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403860" cy="178435"/>
            <wp:effectExtent b="0" l="0" r="0" t="0"/>
            <wp:docPr id="2" name="image8.jpg"/>
            <a:graphic>
              <a:graphicData uri="http://schemas.openxmlformats.org/drawingml/2006/picture">
                <pic:pic>
                  <pic:nvPicPr>
                    <pic:cNvPr id="0" name="image8.jpg"/>
                    <pic:cNvPicPr preferRelativeResize="0"/>
                  </pic:nvPicPr>
                  <pic:blipFill>
                    <a:blip r:embed="rId16"/>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7">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166370" cy="166370"/>
            <wp:effectExtent b="0" l="0" r="0" t="0"/>
            <wp:docPr id="5" name="image11.jpg"/>
            <a:graphic>
              <a:graphicData uri="http://schemas.openxmlformats.org/drawingml/2006/picture">
                <pic:pic>
                  <pic:nvPicPr>
                    <pic:cNvPr id="0" name="image11.jpg"/>
                    <pic:cNvPicPr preferRelativeResize="0"/>
                  </pic:nvPicPr>
                  <pic:blipFill>
                    <a:blip r:embed="rId18"/>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19">
        <w:r w:rsidDel="00000000" w:rsidR="00000000" w:rsidRPr="00000000">
          <w:rPr>
            <w:color w:val="1155cc"/>
            <w:sz w:val="14"/>
            <w:szCs w:val="14"/>
            <w:u w:val="single"/>
            <w:rtl w:val="0"/>
          </w:rPr>
          <w:t xml:space="preserve">@moroccanoil</w:t>
        </w:r>
      </w:hyperlink>
      <w:hyperlink r:id="rId20">
        <w:r w:rsidDel="00000000" w:rsidR="00000000" w:rsidRPr="00000000">
          <w:rPr>
            <w:color w:val="1155cc"/>
            <w:sz w:val="14"/>
            <w:szCs w:val="14"/>
            <w:u w:val="single"/>
          </w:rPr>
          <w:drawing>
            <wp:inline distB="114300" distT="114300" distL="114300" distR="114300">
              <wp:extent cx="261938" cy="190500"/>
              <wp:effectExtent b="0" l="0" r="0" t="0"/>
              <wp:docPr id="4"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61938" cy="190500"/>
                      </a:xfrm>
                      <a:prstGeom prst="rect"/>
                      <a:ln/>
                    </pic:spPr>
                  </pic:pic>
                </a:graphicData>
              </a:graphic>
            </wp:inline>
          </w:drawing>
        </w:r>
      </w:hyperlink>
      <w:r w:rsidDel="00000000" w:rsidR="00000000" w:rsidRPr="00000000">
        <w:rPr>
          <w:sz w:val="16"/>
          <w:szCs w:val="16"/>
          <w:rtl w:val="0"/>
        </w:rPr>
        <w:t xml:space="preserve">Moroccanoil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b w:val="1"/>
          <w:sz w:val="20"/>
          <w:szCs w:val="20"/>
        </w:rPr>
      </w:pPr>
      <w:r w:rsidDel="00000000" w:rsidR="00000000" w:rsidRPr="00000000">
        <w:rPr>
          <w:rtl w:val="0"/>
        </w:rPr>
      </w:r>
    </w:p>
    <w:sectPr>
      <w:headerReference r:id="rId22"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Pr>
      <w:drawing>
        <wp:inline distB="114300" distT="114300" distL="114300" distR="114300">
          <wp:extent cx="5943600" cy="596900"/>
          <wp:effectExtent b="0" l="0" r="0" t="0"/>
          <wp:docPr descr="moroccanoil-logo.png" id="1" name="image7.png"/>
          <a:graphic>
            <a:graphicData uri="http://schemas.openxmlformats.org/drawingml/2006/picture">
              <pic:pic>
                <pic:nvPicPr>
                  <pic:cNvPr descr="moroccanoil-logo.png" id="0" name="image7.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instagram.com/moroccanoil" TargetMode="External"/><Relationship Id="rId11" Type="http://schemas.openxmlformats.org/officeDocument/2006/relationships/image" Target="media/image12.jpg"/><Relationship Id="rId22" Type="http://schemas.openxmlformats.org/officeDocument/2006/relationships/header" Target="header1.xml"/><Relationship Id="rId10" Type="http://schemas.openxmlformats.org/officeDocument/2006/relationships/hyperlink" Target="http://www.moroccanoil.com" TargetMode="External"/><Relationship Id="rId21" Type="http://schemas.openxmlformats.org/officeDocument/2006/relationships/image" Target="media/image10.png"/><Relationship Id="rId13" Type="http://schemas.openxmlformats.org/officeDocument/2006/relationships/hyperlink" Target="https://www.facebook.com/Moroccanoil" TargetMode="External"/><Relationship Id="rId12" Type="http://schemas.openxmlformats.org/officeDocument/2006/relationships/hyperlink" Target="https://www.facebook.com/Moroccano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roccanoil.com" TargetMode="External"/><Relationship Id="rId15" Type="http://schemas.openxmlformats.org/officeDocument/2006/relationships/hyperlink" Target="https://www.twitter.com/Moroccanoil" TargetMode="External"/><Relationship Id="rId14" Type="http://schemas.openxmlformats.org/officeDocument/2006/relationships/image" Target="media/image9.jpg"/><Relationship Id="rId17" Type="http://schemas.openxmlformats.org/officeDocument/2006/relationships/hyperlink" Target="http://www.youtube.com/moroccanoil" TargetMode="External"/><Relationship Id="rId16" Type="http://schemas.openxmlformats.org/officeDocument/2006/relationships/image" Target="media/image8.jpg"/><Relationship Id="rId5" Type="http://schemas.openxmlformats.org/officeDocument/2006/relationships/styles" Target="styles.xml"/><Relationship Id="rId19" Type="http://schemas.openxmlformats.org/officeDocument/2006/relationships/hyperlink" Target="http://instagram.com/moroccanoil" TargetMode="External"/><Relationship Id="rId6" Type="http://schemas.openxmlformats.org/officeDocument/2006/relationships/hyperlink" Target="http://www.moroccanoil.com/" TargetMode="External"/><Relationship Id="rId18" Type="http://schemas.openxmlformats.org/officeDocument/2006/relationships/image" Target="media/image11.jpg"/><Relationship Id="rId7" Type="http://schemas.openxmlformats.org/officeDocument/2006/relationships/hyperlink" Target="http://www.moroccanoil.com/" TargetMode="External"/><Relationship Id="rId8" Type="http://schemas.openxmlformats.org/officeDocument/2006/relationships/hyperlink" Target="http://www.moroccano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